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E3D" w14:textId="77777777" w:rsidR="00363BEA" w:rsidRPr="00771CAA" w:rsidRDefault="00D1247F" w:rsidP="002C64F2">
      <w:pPr>
        <w:pStyle w:val="Titre1"/>
      </w:pPr>
      <w:r w:rsidRPr="00771CAA">
        <w:t>A.S.G.E.</w:t>
      </w:r>
    </w:p>
    <w:p w14:paraId="643021F1" w14:textId="77777777" w:rsidR="00363BEA" w:rsidRDefault="00FF4B2F" w:rsidP="00FF4B2F">
      <w:pPr>
        <w:pStyle w:val="Titre1"/>
      </w:pPr>
      <w:r>
        <w:t>Fiche Organisateur</w:t>
      </w:r>
    </w:p>
    <w:p w14:paraId="2592F4D7" w14:textId="77777777" w:rsidR="00FF4B2F" w:rsidRPr="00FF4B2F" w:rsidRDefault="00FF4B2F" w:rsidP="00FF4B2F"/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8267"/>
      </w:tblGrid>
      <w:tr w:rsidR="00363BEA" w14:paraId="33E71C8E" w14:textId="77777777" w:rsidTr="00771CAA">
        <w:trPr>
          <w:trHeight w:val="680"/>
        </w:trPr>
        <w:tc>
          <w:tcPr>
            <w:tcW w:w="10681" w:type="dxa"/>
            <w:gridSpan w:val="2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DBE5F1"/>
          </w:tcPr>
          <w:p w14:paraId="133002C6" w14:textId="4267DD3A" w:rsidR="00363BEA" w:rsidRPr="00A12713" w:rsidRDefault="00363BEA" w:rsidP="00AE5259">
            <w:pPr>
              <w:pStyle w:val="11TableauTitre"/>
            </w:pPr>
            <w:r w:rsidRPr="00A12713">
              <w:t>Golf</w:t>
            </w:r>
            <w:r w:rsidR="0055304C" w:rsidRPr="00A12713">
              <w:t> :</w:t>
            </w:r>
            <w:r w:rsidR="00AE5259">
              <w:t xml:space="preserve">                                                            </w:t>
            </w:r>
            <w:r w:rsidR="00AE5259" w:rsidRPr="00A12713">
              <w:t>Date :</w:t>
            </w:r>
            <w:r w:rsidR="00AE5259">
              <w:t xml:space="preserve">                                    </w:t>
            </w:r>
            <w:r w:rsidRPr="00A12713">
              <w:t>Organisateur :</w:t>
            </w:r>
          </w:p>
        </w:tc>
      </w:tr>
      <w:tr w:rsidR="00363BEA" w14:paraId="194EB9B6" w14:textId="77777777" w:rsidTr="00771CAA">
        <w:trPr>
          <w:trHeight w:val="680"/>
        </w:trPr>
        <w:tc>
          <w:tcPr>
            <w:tcW w:w="2414" w:type="dxa"/>
            <w:tcBorders>
              <w:top w:val="single" w:sz="24" w:space="0" w:color="244061"/>
            </w:tcBorders>
            <w:vAlign w:val="center"/>
          </w:tcPr>
          <w:p w14:paraId="443F3705" w14:textId="77777777" w:rsidR="00363BEA" w:rsidRPr="00E243F6" w:rsidRDefault="00E243F6" w:rsidP="00E243F6">
            <w:pPr>
              <w:pStyle w:val="11TableauGras"/>
            </w:pPr>
            <w:r w:rsidRPr="00E243F6">
              <w:t>1 mois avant la date de</w:t>
            </w:r>
            <w:r>
              <w:t xml:space="preserve"> </w:t>
            </w:r>
            <w:r w:rsidRPr="00E243F6">
              <w:t>l’épreuve</w:t>
            </w:r>
          </w:p>
        </w:tc>
        <w:tc>
          <w:tcPr>
            <w:tcW w:w="8267" w:type="dxa"/>
            <w:tcBorders>
              <w:top w:val="single" w:sz="24" w:space="0" w:color="244061"/>
            </w:tcBorders>
            <w:vAlign w:val="center"/>
          </w:tcPr>
          <w:p w14:paraId="482EA6F0" w14:textId="77777777" w:rsidR="00E243F6" w:rsidRPr="0069239F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 w:rsidRPr="0069239F">
              <w:t>Valider les conditions de l’épreuve avec le golf d’accueil</w:t>
            </w:r>
            <w:r w:rsidR="00602E7F">
              <w:t xml:space="preserve"> (Fiche règlement </w:t>
            </w:r>
            <w:r w:rsidR="00842A26">
              <w:t xml:space="preserve">de compétition </w:t>
            </w:r>
            <w:r w:rsidR="00602E7F">
              <w:t>sur le site)</w:t>
            </w:r>
            <w:r w:rsidR="00842A26">
              <w:t xml:space="preserve"> </w:t>
            </w:r>
            <w:r w:rsidR="00E243F6" w:rsidRPr="0069239F">
              <w:t>:</w:t>
            </w:r>
          </w:p>
          <w:p w14:paraId="40C72326" w14:textId="77777777" w:rsidR="00E243F6" w:rsidRPr="00602E7F" w:rsidRDefault="00602E7F" w:rsidP="00602E7F">
            <w:pPr>
              <w:pStyle w:val="10TablePuce"/>
            </w:pPr>
            <w:r w:rsidRPr="00602E7F">
              <w:t>confirmation de la date.</w:t>
            </w:r>
          </w:p>
          <w:p w14:paraId="329C3A1A" w14:textId="77777777" w:rsidR="00E243F6" w:rsidRPr="00602E7F" w:rsidRDefault="00E243F6" w:rsidP="00602E7F">
            <w:pPr>
              <w:pStyle w:val="10TablePuce"/>
            </w:pPr>
            <w:r w:rsidRPr="00602E7F">
              <w:t>de la forme et heure de d</w:t>
            </w:r>
            <w:r w:rsidR="00602E7F" w:rsidRPr="00602E7F">
              <w:t>épart (shotgun, 1 &amp; 10 , etc…).</w:t>
            </w:r>
          </w:p>
          <w:p w14:paraId="2E6DD45C" w14:textId="77777777" w:rsidR="00E243F6" w:rsidRPr="0069239F" w:rsidRDefault="00E243F6" w:rsidP="00602E7F">
            <w:pPr>
              <w:pStyle w:val="10TablePuce"/>
            </w:pPr>
            <w:r w:rsidRPr="00602E7F">
              <w:t>des conditions</w:t>
            </w:r>
            <w:r w:rsidRPr="0069239F">
              <w:t xml:space="preserve"> de prix : green-fees, repas, droits de jeu</w:t>
            </w:r>
            <w:r w:rsidR="00842A26">
              <w:t xml:space="preserve"> membre</w:t>
            </w:r>
            <w:r w:rsidRPr="0069239F">
              <w:t>.</w:t>
            </w:r>
          </w:p>
          <w:p w14:paraId="2F15C5CA" w14:textId="77777777" w:rsidR="00363BEA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 w:rsidRPr="0069239F">
              <w:t>Lire ENTIÈREMENT le règlement des épreuves ASGE du site web.</w:t>
            </w:r>
          </w:p>
          <w:p w14:paraId="66D50891" w14:textId="77777777" w:rsidR="00E40F43" w:rsidRDefault="00E40F43" w:rsidP="00E40F43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Demander la mise à disposition d’une sono</w:t>
            </w:r>
            <w:r w:rsidRPr="0069239F">
              <w:t>.</w:t>
            </w:r>
          </w:p>
          <w:p w14:paraId="467889E4" w14:textId="0EE0E033" w:rsidR="00E40F43" w:rsidRPr="00022E13" w:rsidRDefault="00E40F43" w:rsidP="00E40F43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D</w:t>
            </w:r>
            <w:r w:rsidR="00840742">
              <w:t xml:space="preserve">efinir qui sera le </w:t>
            </w:r>
            <w:r>
              <w:t>commissaire de parcours</w:t>
            </w:r>
            <w:r w:rsidR="00840742">
              <w:t xml:space="preserve"> (gof ou organisateur)</w:t>
            </w:r>
            <w:r w:rsidRPr="0069239F">
              <w:t>.</w:t>
            </w:r>
          </w:p>
        </w:tc>
      </w:tr>
      <w:tr w:rsidR="00363BEA" w14:paraId="5F4504D1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7C373256" w14:textId="77777777" w:rsidR="00363BEA" w:rsidRPr="00E243F6" w:rsidRDefault="00E243F6" w:rsidP="00E243F6">
            <w:pPr>
              <w:pStyle w:val="11TableauGras"/>
            </w:pPr>
            <w:r w:rsidRPr="00E243F6">
              <w:t>1 semaine avant la date</w:t>
            </w:r>
          </w:p>
        </w:tc>
        <w:tc>
          <w:tcPr>
            <w:tcW w:w="8267" w:type="dxa"/>
            <w:vAlign w:val="center"/>
          </w:tcPr>
          <w:p w14:paraId="6C93086C" w14:textId="77777777" w:rsidR="00095CF6" w:rsidRDefault="00095CF6" w:rsidP="00095CF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Récupérer la liste des inscrits auprès du Responsable ASGE.</w:t>
            </w:r>
            <w:r w:rsidRPr="00022E13">
              <w:t xml:space="preserve"> </w:t>
            </w:r>
          </w:p>
          <w:p w14:paraId="5FB708C0" w14:textId="77777777" w:rsidR="00095CF6" w:rsidRDefault="00095CF6" w:rsidP="00095CF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Suivant le nombre d’inscrits, accepter ou refuser les éventuels invités.</w:t>
            </w:r>
            <w:r w:rsidRPr="00022E13">
              <w:t xml:space="preserve"> </w:t>
            </w:r>
          </w:p>
          <w:p w14:paraId="2B86FE2C" w14:textId="77777777" w:rsidR="00DD7C96" w:rsidRDefault="00DD7C96" w:rsidP="00DD7C9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Organiser les départs en définissant les trous doublés avec l’accord du golf.</w:t>
            </w:r>
          </w:p>
          <w:p w14:paraId="74D1A1B7" w14:textId="6793773D" w:rsidR="00DD7C96" w:rsidRDefault="00DD7C96" w:rsidP="00DD7C9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Prévoir des départs mixte en méléngeant les index.</w:t>
            </w:r>
          </w:p>
          <w:p w14:paraId="678D711C" w14:textId="580290FB" w:rsidR="0013640A" w:rsidRDefault="0013640A" w:rsidP="0013640A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Donner au golf la liste des départs, la fiche de règlement.</w:t>
            </w:r>
          </w:p>
          <w:p w14:paraId="383932F0" w14:textId="4BD97626" w:rsidR="0013640A" w:rsidRDefault="0013640A" w:rsidP="0013640A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Contrôler que TOUTES nos règles sont appliquées (</w:t>
            </w:r>
            <w:r w:rsidRPr="00033D26">
              <w:rPr>
                <w:color w:val="FF0000"/>
              </w:rPr>
              <w:t xml:space="preserve">séries, </w:t>
            </w:r>
            <w:r w:rsidR="00033D26" w:rsidRPr="00033D26">
              <w:rPr>
                <w:color w:val="FF0000"/>
              </w:rPr>
              <w:t xml:space="preserve">HCP </w:t>
            </w:r>
            <w:r w:rsidRPr="00033D26">
              <w:rPr>
                <w:color w:val="FF0000"/>
              </w:rPr>
              <w:t>36, Golf d’Entreprises</w:t>
            </w:r>
            <w:r>
              <w:t>).</w:t>
            </w:r>
          </w:p>
          <w:p w14:paraId="0563ED05" w14:textId="51289F14" w:rsidR="0013640A" w:rsidRDefault="0013640A" w:rsidP="0013640A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 xml:space="preserve">Envoyer la liste des départs dès que finalisée au </w:t>
            </w:r>
            <w:r w:rsidR="00981366">
              <w:t>responsable ASGE</w:t>
            </w:r>
            <w:r>
              <w:t xml:space="preserve"> pour le site web.</w:t>
            </w:r>
          </w:p>
          <w:p w14:paraId="65888566" w14:textId="77777777" w:rsidR="0013640A" w:rsidRDefault="0013640A" w:rsidP="0013640A">
            <w:pPr>
              <w:pStyle w:val="11Tableau"/>
            </w:pPr>
            <w:r w:rsidRPr="00022E13">
              <w:sym w:font="Wingdings" w:char="F0A8"/>
            </w:r>
            <w:r>
              <w:tab/>
              <w:t>Décider du placement ou non de la balle sur les zones tondues raz et l’indiquer sur les cartes de scores.</w:t>
            </w:r>
          </w:p>
          <w:p w14:paraId="417276D1" w14:textId="77777777" w:rsidR="00602E7F" w:rsidRDefault="0013640A" w:rsidP="00987A21">
            <w:pPr>
              <w:pStyle w:val="11Tableau"/>
            </w:pPr>
            <w:r w:rsidRPr="00022E13">
              <w:sym w:font="Wingdings" w:char="F0A8"/>
            </w:r>
            <w:r>
              <w:tab/>
            </w:r>
            <w:r w:rsidR="00987A21">
              <w:t>Rédiger les règles locales ou décider que ce sont celles du club qui s’appliquent</w:t>
            </w:r>
            <w:r w:rsidRPr="0055304C">
              <w:t>.</w:t>
            </w:r>
          </w:p>
        </w:tc>
      </w:tr>
      <w:tr w:rsidR="00363BEA" w14:paraId="6B3698DF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75D6BE68" w14:textId="77777777" w:rsidR="00363BEA" w:rsidRPr="00E243F6" w:rsidRDefault="00E243F6" w:rsidP="00E243F6">
            <w:pPr>
              <w:pStyle w:val="11TableauGras"/>
            </w:pPr>
            <w:r w:rsidRPr="00E243F6">
              <w:t>Jusqu’à la veille de</w:t>
            </w:r>
            <w:r>
              <w:t xml:space="preserve"> </w:t>
            </w:r>
            <w:r w:rsidRPr="00E243F6">
              <w:t>l’épreuve</w:t>
            </w:r>
          </w:p>
        </w:tc>
        <w:tc>
          <w:tcPr>
            <w:tcW w:w="8267" w:type="dxa"/>
            <w:vAlign w:val="center"/>
          </w:tcPr>
          <w:p w14:paraId="4A539EFB" w14:textId="6DD74672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 w:rsidRPr="00B34BE4">
              <w:rPr>
                <w:color w:val="FF0000"/>
              </w:rPr>
              <w:t>Gérer les « scratchs »</w:t>
            </w:r>
            <w:r w:rsidR="00981366" w:rsidRPr="00B34BE4">
              <w:rPr>
                <w:color w:val="FF0000"/>
              </w:rPr>
              <w:t xml:space="preserve"> et informer immédiatement le responsable ASGE</w:t>
            </w:r>
          </w:p>
          <w:p w14:paraId="0506DF20" w14:textId="7185E718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602E7F">
              <w:t xml:space="preserve">Envoyer au </w:t>
            </w:r>
            <w:r w:rsidR="00981366">
              <w:t>responsable ASGE la feuille des départs pour publication</w:t>
            </w:r>
            <w:r w:rsidR="00602E7F">
              <w:t xml:space="preserve"> en </w:t>
            </w:r>
            <w:r w:rsidR="00981366">
              <w:t xml:space="preserve">lui </w:t>
            </w:r>
            <w:r w:rsidR="00602E7F">
              <w:t>indiquant les équip</w:t>
            </w:r>
            <w:r w:rsidR="00FF4B2F">
              <w:t>iers</w:t>
            </w:r>
            <w:r w:rsidR="00602E7F">
              <w:t xml:space="preserve"> pour préparer le fichier de calcul des résultats</w:t>
            </w:r>
            <w:r w:rsidR="00E243F6">
              <w:t>.</w:t>
            </w:r>
          </w:p>
          <w:p w14:paraId="73AA7D3A" w14:textId="77777777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Préparer les reçus</w:t>
            </w:r>
            <w:r w:rsidR="00602E7F">
              <w:t>.</w:t>
            </w:r>
          </w:p>
          <w:p w14:paraId="6E931985" w14:textId="77777777" w:rsidR="00E243F6" w:rsidRPr="00602E7F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Désigner vos éventuels assistants (photos, distribution des cartes</w:t>
            </w:r>
            <w:r w:rsidR="00E243F6" w:rsidRPr="00602E7F">
              <w:t xml:space="preserve">, </w:t>
            </w:r>
            <w:r w:rsidR="00842A26">
              <w:t xml:space="preserve">commissaire, </w:t>
            </w:r>
            <w:r w:rsidR="00E243F6" w:rsidRPr="00602E7F">
              <w:t>…)</w:t>
            </w:r>
          </w:p>
          <w:p w14:paraId="1C470279" w14:textId="63044665" w:rsidR="00363BEA" w:rsidRDefault="0069239F" w:rsidP="00FF4B2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Si besoin, se faire assister par </w:t>
            </w:r>
            <w:r w:rsidR="00602E7F">
              <w:t xml:space="preserve">le Responsable </w:t>
            </w:r>
            <w:r w:rsidR="00981366">
              <w:t>ASGE</w:t>
            </w:r>
          </w:p>
        </w:tc>
      </w:tr>
      <w:tr w:rsidR="00363BEA" w14:paraId="7EFB30F9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289396B4" w14:textId="77777777" w:rsidR="00363BEA" w:rsidRPr="00E243F6" w:rsidRDefault="00E243F6" w:rsidP="00E243F6">
            <w:pPr>
              <w:pStyle w:val="11TableauGras"/>
            </w:pPr>
            <w:r w:rsidRPr="00E243F6">
              <w:t>La veille de l’épreuve</w:t>
            </w:r>
          </w:p>
        </w:tc>
        <w:tc>
          <w:tcPr>
            <w:tcW w:w="8267" w:type="dxa"/>
            <w:vAlign w:val="center"/>
          </w:tcPr>
          <w:p w14:paraId="41093C40" w14:textId="77777777" w:rsidR="00363BEA" w:rsidRDefault="0069239F" w:rsidP="00FF4B2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Récupérer les cartes de </w:t>
            </w:r>
            <w:r w:rsidR="00FF4B2F">
              <w:t>score</w:t>
            </w:r>
            <w:r w:rsidR="00E243F6">
              <w:t xml:space="preserve"> et les trier par association (ou tôt le jour </w:t>
            </w:r>
            <w:r>
              <w:t>de la compétition</w:t>
            </w:r>
            <w:r w:rsidR="00E243F6">
              <w:t>)</w:t>
            </w:r>
            <w:r>
              <w:t>.</w:t>
            </w:r>
          </w:p>
          <w:p w14:paraId="1A593A52" w14:textId="5E7F68A5" w:rsidR="00095CF6" w:rsidRDefault="00095CF6" w:rsidP="00095CF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 xml:space="preserve">Vérifier que le golf a bien ramené le </w:t>
            </w:r>
            <w:r w:rsidRPr="00B34BE4">
              <w:rPr>
                <w:color w:val="FF0000"/>
              </w:rPr>
              <w:t>handicap de jeu à 36</w:t>
            </w:r>
            <w:r w:rsidR="00B34BE4">
              <w:rPr>
                <w:color w:val="FF0000"/>
              </w:rPr>
              <w:t xml:space="preserve"> - Stableford</w:t>
            </w:r>
            <w:r>
              <w:t>.</w:t>
            </w:r>
          </w:p>
          <w:p w14:paraId="6C1F11CF" w14:textId="77777777" w:rsidR="00095CF6" w:rsidRDefault="00095CF6" w:rsidP="00095CF6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Vérifier, pour le Trophée, que le handicap de jeu est bien 90% du handicap de jeu du joueur.</w:t>
            </w:r>
          </w:p>
        </w:tc>
      </w:tr>
      <w:tr w:rsidR="00363BEA" w14:paraId="4DF50BB6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0592CD8D" w14:textId="77777777" w:rsidR="00363BEA" w:rsidRPr="00E243F6" w:rsidRDefault="00E243F6" w:rsidP="00E243F6">
            <w:pPr>
              <w:pStyle w:val="11TableauGras"/>
            </w:pPr>
            <w:r w:rsidRPr="00E243F6">
              <w:t>Le jour de l’épreuve</w:t>
            </w:r>
          </w:p>
        </w:tc>
        <w:tc>
          <w:tcPr>
            <w:tcW w:w="8267" w:type="dxa"/>
            <w:vAlign w:val="center"/>
          </w:tcPr>
          <w:p w14:paraId="6BE44EE5" w14:textId="77777777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Etre présent 1 heure avant le départ.</w:t>
            </w:r>
          </w:p>
          <w:p w14:paraId="30B39BA2" w14:textId="77777777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Encaisser les chèques et distribuer les cartes </w:t>
            </w:r>
            <w:r w:rsidR="00FF4B2F">
              <w:t xml:space="preserve">de scorre </w:t>
            </w:r>
            <w:r w:rsidR="00E243F6">
              <w:t>et reçu</w:t>
            </w:r>
            <w:r>
              <w:t>s</w:t>
            </w:r>
            <w:r w:rsidR="00E243F6">
              <w:t xml:space="preserve"> aux capitaines d’équipe.</w:t>
            </w:r>
          </w:p>
          <w:p w14:paraId="292B63E2" w14:textId="0429072E" w:rsidR="001F2431" w:rsidRDefault="001F2431" w:rsidP="001F2431">
            <w:pPr>
              <w:pStyle w:val="11Tableau"/>
              <w:tabs>
                <w:tab w:val="clear" w:pos="705"/>
                <w:tab w:val="left" w:pos="720"/>
              </w:tabs>
            </w:pPr>
            <w:r w:rsidRPr="00022E13">
              <w:sym w:font="Wingdings" w:char="F0A8"/>
            </w:r>
            <w:r w:rsidRPr="00022E13">
              <w:tab/>
            </w:r>
            <w:r>
              <w:t>Rappeler des règles et de la cadence de jeu.</w:t>
            </w:r>
          </w:p>
          <w:p w14:paraId="19C6FFB4" w14:textId="576CD156" w:rsidR="001F2431" w:rsidRDefault="001F2431" w:rsidP="001F2431">
            <w:pPr>
              <w:pStyle w:val="11Tableau"/>
              <w:tabs>
                <w:tab w:val="clear" w:pos="705"/>
                <w:tab w:val="left" w:pos="720"/>
              </w:tabs>
            </w:pPr>
            <w:r w:rsidRPr="00022E13">
              <w:sym w:font="Wingdings" w:char="F0A8"/>
            </w:r>
            <w:r w:rsidRPr="00022E13">
              <w:tab/>
            </w:r>
            <w:r>
              <w:t>Présenter le « commissaire de parcours » et rappeler son rôle</w:t>
            </w:r>
          </w:p>
          <w:p w14:paraId="756653D0" w14:textId="7F48F076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Contrôler le bon déroulement de l’épreuve par</w:t>
            </w:r>
            <w:r w:rsidR="00840742">
              <w:t xml:space="preserve"> le</w:t>
            </w:r>
            <w:r w:rsidR="00E243F6">
              <w:t xml:space="preserve"> commissaire</w:t>
            </w:r>
            <w:r w:rsidR="00840742">
              <w:t xml:space="preserve"> de parcours</w:t>
            </w:r>
            <w:r w:rsidR="00E243F6">
              <w:t>.</w:t>
            </w:r>
          </w:p>
          <w:p w14:paraId="71AA5B14" w14:textId="5AD7FBDD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Faire enregistrer rapidement </w:t>
            </w:r>
            <w:r>
              <w:t>les résultats dans RMS</w:t>
            </w:r>
            <w:r w:rsidR="00981366">
              <w:t>9</w:t>
            </w:r>
          </w:p>
          <w:p w14:paraId="2F750CAC" w14:textId="61A6F9D1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Assister </w:t>
            </w:r>
            <w:r>
              <w:t>à</w:t>
            </w:r>
            <w:r w:rsidR="00E243F6">
              <w:t xml:space="preserve"> la récupération des résultat</w:t>
            </w:r>
            <w:r>
              <w:t>s</w:t>
            </w:r>
            <w:r w:rsidR="006369E0">
              <w:t xml:space="preserve"> : </w:t>
            </w:r>
            <w:r w:rsidR="006369E0">
              <w:rPr>
                <w:rFonts w:ascii="Helvetica" w:hAnsi="Helvetica"/>
                <w:b/>
                <w:bCs w:val="0"/>
                <w:color w:val="000000"/>
                <w:sz w:val="18"/>
                <w:szCs w:val="18"/>
                <w:u w:val="single"/>
              </w:rPr>
              <w:t>1d. Résultats clubs entreprises sans nouveaux index</w:t>
            </w:r>
            <w:r w:rsidR="006369E0">
              <w:rPr>
                <w:rFonts w:cs="Calibri"/>
                <w:b/>
                <w:color w:val="222222"/>
                <w:u w:val="single"/>
                <w:shd w:val="clear" w:color="auto" w:fill="FFFFFF"/>
              </w:rPr>
              <w:t>,</w:t>
            </w:r>
            <w:r>
              <w:t>.</w:t>
            </w:r>
          </w:p>
          <w:p w14:paraId="3873E672" w14:textId="05E7D611" w:rsidR="00E243F6" w:rsidRPr="0069239F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6369E0">
              <w:t>F</w:t>
            </w:r>
            <w:r w:rsidR="00E243F6">
              <w:t xml:space="preserve">aire envoyer les résultats </w:t>
            </w:r>
            <w:r w:rsidR="00981366">
              <w:t>le jour m</w:t>
            </w:r>
            <w:r w:rsidR="006369E0">
              <w:t>ê</w:t>
            </w:r>
            <w:r w:rsidR="00981366">
              <w:t xml:space="preserve">me à </w:t>
            </w:r>
            <w:r w:rsidR="00981366" w:rsidRPr="00981366">
              <w:rPr>
                <w:u w:val="single"/>
              </w:rPr>
              <w:t>entregolf@gmail.com</w:t>
            </w:r>
            <w:r w:rsidR="00981366">
              <w:t xml:space="preserve"> et </w:t>
            </w:r>
            <w:r w:rsidR="00981366" w:rsidRPr="00981366">
              <w:rPr>
                <w:u w:val="single"/>
              </w:rPr>
              <w:t>chris.deudon@hotmail.fr</w:t>
            </w:r>
          </w:p>
          <w:p w14:paraId="515C7396" w14:textId="0801B46B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 xml:space="preserve">Annoncer les résultats individuels </w:t>
            </w:r>
            <w:r w:rsidR="006369E0">
              <w:t xml:space="preserve">de la compétition </w:t>
            </w:r>
            <w:r w:rsidR="00EC5BB2">
              <w:t>avec une sono.</w:t>
            </w:r>
          </w:p>
          <w:p w14:paraId="62CB28F7" w14:textId="77777777" w:rsidR="00E243F6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Prendre ou faire prendre des photos et les envoyer pour parution sur le site.</w:t>
            </w:r>
          </w:p>
          <w:p w14:paraId="26EF8604" w14:textId="77777777" w:rsidR="00363BEA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 w:rsidR="00E243F6">
              <w:t>Régler les notes de golf et restaurant.</w:t>
            </w:r>
          </w:p>
        </w:tc>
      </w:tr>
      <w:tr w:rsidR="00363BEA" w14:paraId="1CF03FAC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4CCF312A" w14:textId="77777777" w:rsidR="00363BEA" w:rsidRPr="00E243F6" w:rsidRDefault="00E243F6" w:rsidP="00E243F6">
            <w:pPr>
              <w:pStyle w:val="11TableauGras"/>
            </w:pPr>
            <w:r w:rsidRPr="00E243F6">
              <w:lastRenderedPageBreak/>
              <w:t>Le lendemain</w:t>
            </w:r>
          </w:p>
        </w:tc>
        <w:tc>
          <w:tcPr>
            <w:tcW w:w="8267" w:type="dxa"/>
            <w:vAlign w:val="center"/>
          </w:tcPr>
          <w:p w14:paraId="439DEF40" w14:textId="77777777" w:rsidR="00363BEA" w:rsidRDefault="0069239F" w:rsidP="0069239F">
            <w:pPr>
              <w:pStyle w:val="11Tableau"/>
            </w:pPr>
            <w:r w:rsidRPr="00022E13">
              <w:sym w:font="Wingdings" w:char="F0A8"/>
            </w:r>
            <w:r w:rsidRPr="00022E13">
              <w:tab/>
            </w:r>
            <w:r>
              <w:t>S’assurer que les résultats ont été transmis à la FFG pour mise à jour des index.</w:t>
            </w:r>
          </w:p>
        </w:tc>
      </w:tr>
    </w:tbl>
    <w:p w14:paraId="47C75FA8" w14:textId="77777777" w:rsidR="00363BEA" w:rsidRDefault="00363BEA" w:rsidP="00022E13">
      <w:pPr>
        <w:pStyle w:val="10Paragraphe"/>
      </w:pPr>
    </w:p>
    <w:sectPr w:rsidR="00363BEA" w:rsidSect="00D12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6A0E" w14:textId="77777777" w:rsidR="00166A25" w:rsidRDefault="00166A25">
      <w:r>
        <w:separator/>
      </w:r>
    </w:p>
  </w:endnote>
  <w:endnote w:type="continuationSeparator" w:id="0">
    <w:p w14:paraId="45178F71" w14:textId="77777777" w:rsidR="00166A25" w:rsidRDefault="001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6B6E" w14:textId="77777777" w:rsidR="00DF0548" w:rsidRDefault="00DF05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A613" w14:textId="77777777" w:rsidR="00DF0548" w:rsidRDefault="00DF05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091A" w14:textId="77777777" w:rsidR="00DF0548" w:rsidRDefault="00DF05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6283" w14:textId="77777777" w:rsidR="00166A25" w:rsidRDefault="00166A25">
      <w:r>
        <w:separator/>
      </w:r>
    </w:p>
  </w:footnote>
  <w:footnote w:type="continuationSeparator" w:id="0">
    <w:p w14:paraId="6BD955B9" w14:textId="77777777" w:rsidR="00166A25" w:rsidRDefault="001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89E9" w14:textId="77777777" w:rsidR="00DF0548" w:rsidRDefault="00DF05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9453" w14:textId="77777777" w:rsidR="00363BEA" w:rsidRDefault="00166A25">
    <w:pPr>
      <w:pStyle w:val="En-tte"/>
      <w:jc w:val="center"/>
    </w:pPr>
    <w:r>
      <w:rPr>
        <w:noProof/>
      </w:rPr>
      <w:pict w14:anchorId="3239E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i1025" type="#_x0000_t75" alt="" style="width:75.55pt;height:61.95pt;visibility:visibl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7618" w14:textId="77777777" w:rsidR="00DF0548" w:rsidRDefault="00DF0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CEC"/>
    <w:multiLevelType w:val="hybridMultilevel"/>
    <w:tmpl w:val="C87613F8"/>
    <w:lvl w:ilvl="0" w:tplc="04F20972">
      <w:numFmt w:val="bullet"/>
      <w:lvlText w:val="-"/>
      <w:lvlJc w:val="left"/>
      <w:pPr>
        <w:ind w:left="49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 w15:restartNumberingAfterBreak="0">
    <w:nsid w:val="19BA230C"/>
    <w:multiLevelType w:val="hybridMultilevel"/>
    <w:tmpl w:val="911EBF58"/>
    <w:lvl w:ilvl="0" w:tplc="3668A0DA">
      <w:start w:val="1"/>
      <w:numFmt w:val="bullet"/>
      <w:pStyle w:val="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8F4"/>
    <w:multiLevelType w:val="hybridMultilevel"/>
    <w:tmpl w:val="ECD652FC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438E5626"/>
    <w:multiLevelType w:val="hybridMultilevel"/>
    <w:tmpl w:val="87429994"/>
    <w:lvl w:ilvl="0" w:tplc="04F20972">
      <w:numFmt w:val="bullet"/>
      <w:lvlText w:val="-"/>
      <w:lvlJc w:val="left"/>
      <w:pPr>
        <w:ind w:left="63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46875E10"/>
    <w:multiLevelType w:val="hybridMultilevel"/>
    <w:tmpl w:val="A2925D7C"/>
    <w:lvl w:ilvl="0" w:tplc="8E4EEC42">
      <w:start w:val="1"/>
      <w:numFmt w:val="bullet"/>
      <w:pStyle w:val="10Puce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DE10979"/>
    <w:multiLevelType w:val="hybridMultilevel"/>
    <w:tmpl w:val="EF181868"/>
    <w:lvl w:ilvl="0" w:tplc="972AB634">
      <w:start w:val="1"/>
      <w:numFmt w:val="bullet"/>
      <w:pStyle w:val="10TablePuce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67FC7274"/>
    <w:multiLevelType w:val="hybridMultilevel"/>
    <w:tmpl w:val="3774D184"/>
    <w:lvl w:ilvl="0" w:tplc="EC2AAA8C">
      <w:numFmt w:val="bullet"/>
      <w:lvlText w:val=""/>
      <w:lvlJc w:val="left"/>
      <w:pPr>
        <w:tabs>
          <w:tab w:val="num" w:pos="701"/>
        </w:tabs>
        <w:ind w:left="701" w:hanging="525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7F786CCC"/>
    <w:multiLevelType w:val="hybridMultilevel"/>
    <w:tmpl w:val="59545E6C"/>
    <w:lvl w:ilvl="0" w:tplc="92A8D366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166916">
    <w:abstractNumId w:val="1"/>
  </w:num>
  <w:num w:numId="2" w16cid:durableId="1988431275">
    <w:abstractNumId w:val="7"/>
  </w:num>
  <w:num w:numId="3" w16cid:durableId="962271727">
    <w:abstractNumId w:val="4"/>
  </w:num>
  <w:num w:numId="4" w16cid:durableId="408039206">
    <w:abstractNumId w:val="6"/>
  </w:num>
  <w:num w:numId="5" w16cid:durableId="1016348018">
    <w:abstractNumId w:val="2"/>
  </w:num>
  <w:num w:numId="6" w16cid:durableId="548814">
    <w:abstractNumId w:val="0"/>
  </w:num>
  <w:num w:numId="7" w16cid:durableId="1971083337">
    <w:abstractNumId w:val="3"/>
  </w:num>
  <w:num w:numId="8" w16cid:durableId="1547135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9" w:dllVersion="512" w:checkStyle="1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47F"/>
    <w:rsid w:val="00012BFF"/>
    <w:rsid w:val="00022E13"/>
    <w:rsid w:val="00033D26"/>
    <w:rsid w:val="00095CF6"/>
    <w:rsid w:val="000A4AA4"/>
    <w:rsid w:val="000B678D"/>
    <w:rsid w:val="0013640A"/>
    <w:rsid w:val="00157882"/>
    <w:rsid w:val="00162248"/>
    <w:rsid w:val="00166A25"/>
    <w:rsid w:val="001F2431"/>
    <w:rsid w:val="002C64F2"/>
    <w:rsid w:val="002F64FC"/>
    <w:rsid w:val="0034456D"/>
    <w:rsid w:val="00363BEA"/>
    <w:rsid w:val="00457238"/>
    <w:rsid w:val="004A00E5"/>
    <w:rsid w:val="0055304C"/>
    <w:rsid w:val="005861D7"/>
    <w:rsid w:val="00602E7F"/>
    <w:rsid w:val="00616EA3"/>
    <w:rsid w:val="006369E0"/>
    <w:rsid w:val="0069239F"/>
    <w:rsid w:val="006A498A"/>
    <w:rsid w:val="00771CAA"/>
    <w:rsid w:val="00786D02"/>
    <w:rsid w:val="007958FF"/>
    <w:rsid w:val="00840742"/>
    <w:rsid w:val="00842A26"/>
    <w:rsid w:val="00865B3B"/>
    <w:rsid w:val="0091482D"/>
    <w:rsid w:val="00981366"/>
    <w:rsid w:val="00987A21"/>
    <w:rsid w:val="00A12713"/>
    <w:rsid w:val="00AA0E34"/>
    <w:rsid w:val="00AE5259"/>
    <w:rsid w:val="00B34BE4"/>
    <w:rsid w:val="00B93E65"/>
    <w:rsid w:val="00BD7E22"/>
    <w:rsid w:val="00D1247F"/>
    <w:rsid w:val="00DD413A"/>
    <w:rsid w:val="00DD7C96"/>
    <w:rsid w:val="00DF0548"/>
    <w:rsid w:val="00E243F6"/>
    <w:rsid w:val="00E40F43"/>
    <w:rsid w:val="00E54A05"/>
    <w:rsid w:val="00EC5BB2"/>
    <w:rsid w:val="00FF0AB7"/>
    <w:rsid w:val="00FF1842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237C8"/>
  <w15:chartTrackingRefBased/>
  <w15:docId w15:val="{46B997C6-222F-40AB-9E5F-0F8D227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71CAA"/>
    <w:pPr>
      <w:keepNext/>
      <w:jc w:val="center"/>
      <w:outlineLvl w:val="0"/>
    </w:pPr>
    <w:rPr>
      <w:rFonts w:ascii="Cambria" w:hAnsi="Cambria" w:cs="Arial"/>
      <w:b/>
      <w:bCs/>
      <w:color w:val="17365D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&amp;Puce"/>
    <w:basedOn w:val="Normal"/>
    <w:autoRedefine/>
    <w:pPr>
      <w:numPr>
        <w:numId w:val="1"/>
      </w:numPr>
      <w:spacing w:before="120"/>
      <w:jc w:val="both"/>
    </w:pPr>
    <w:rPr>
      <w:rFonts w:ascii="Comic Sans MS" w:hAnsi="Comic Sans MS"/>
      <w:sz w:val="20"/>
      <w:szCs w:val="20"/>
    </w:rPr>
  </w:style>
  <w:style w:type="paragraph" w:customStyle="1" w:styleId="Puce1">
    <w:name w:val="&amp;Puce1"/>
    <w:basedOn w:val="Normal"/>
    <w:pPr>
      <w:numPr>
        <w:numId w:val="2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10Paragraphe">
    <w:name w:val="10 Paragraphe"/>
    <w:autoRedefine/>
    <w:qFormat/>
    <w:rsid w:val="00D1247F"/>
    <w:pPr>
      <w:spacing w:before="120"/>
    </w:pPr>
    <w:rPr>
      <w:noProof/>
      <w:sz w:val="22"/>
    </w:rPr>
  </w:style>
  <w:style w:type="paragraph" w:customStyle="1" w:styleId="11Tableau">
    <w:name w:val="11 Tableau"/>
    <w:qFormat/>
    <w:rsid w:val="00022E13"/>
    <w:pPr>
      <w:tabs>
        <w:tab w:val="left" w:pos="-3058"/>
        <w:tab w:val="left" w:pos="705"/>
      </w:tabs>
      <w:ind w:left="705" w:hanging="567"/>
    </w:pPr>
    <w:rPr>
      <w:rFonts w:ascii="Calibri" w:hAnsi="Calibri"/>
      <w:bCs/>
      <w:noProof/>
      <w:sz w:val="22"/>
      <w:szCs w:val="22"/>
    </w:rPr>
  </w:style>
  <w:style w:type="paragraph" w:customStyle="1" w:styleId="11TableauGras">
    <w:name w:val="11 Tableau_Gras"/>
    <w:basedOn w:val="11Tableau"/>
    <w:autoRedefine/>
    <w:qFormat/>
    <w:rsid w:val="00E243F6"/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10Puce">
    <w:name w:val="10 Puce"/>
    <w:basedOn w:val="Normal"/>
    <w:autoRedefine/>
    <w:qFormat/>
    <w:pPr>
      <w:numPr>
        <w:numId w:val="3"/>
      </w:numPr>
      <w:spacing w:after="60"/>
      <w:ind w:left="828" w:hanging="357"/>
    </w:pPr>
  </w:style>
  <w:style w:type="paragraph" w:customStyle="1" w:styleId="11TableauTitre">
    <w:name w:val="11 Tableau Titre"/>
    <w:basedOn w:val="11Tableau"/>
    <w:autoRedefine/>
    <w:qFormat/>
    <w:rsid w:val="00771CAA"/>
    <w:pPr>
      <w:tabs>
        <w:tab w:val="left" w:pos="5688"/>
      </w:tabs>
      <w:spacing w:before="120" w:after="120"/>
    </w:pPr>
    <w:rPr>
      <w:rFonts w:ascii="Cambria" w:hAnsi="Cambria"/>
      <w:b/>
      <w:bCs w:val="0"/>
      <w:smallCaps/>
      <w:color w:val="244061"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10Table">
    <w:name w:val="10 Table"/>
    <w:basedOn w:val="11Tableau"/>
    <w:qFormat/>
    <w:rsid w:val="00022E13"/>
  </w:style>
  <w:style w:type="paragraph" w:customStyle="1" w:styleId="10TablePuce">
    <w:name w:val="10 Table Puce"/>
    <w:basedOn w:val="10Table"/>
    <w:qFormat/>
    <w:rsid w:val="00602E7F"/>
    <w:pPr>
      <w:numPr>
        <w:numId w:val="8"/>
      </w:numPr>
      <w:tabs>
        <w:tab w:val="clear" w:pos="705"/>
        <w:tab w:val="left" w:pos="988"/>
      </w:tabs>
      <w:ind w:left="988" w:hanging="284"/>
    </w:pPr>
  </w:style>
  <w:style w:type="character" w:styleId="Mentionnonrsolue">
    <w:name w:val="Unresolved Mention"/>
    <w:uiPriority w:val="99"/>
    <w:semiHidden/>
    <w:unhideWhenUsed/>
    <w:rsid w:val="00981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de Grenoble-Charmeil</vt:lpstr>
    </vt:vector>
  </TitlesOfParts>
  <Company>TOSHIBA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de Grenoble-Charmeil</dc:title>
  <dc:subject/>
  <dc:creator>Marc Battistella Tél :9860</dc:creator>
  <cp:keywords/>
  <cp:lastModifiedBy>Jean-Pierre CREST</cp:lastModifiedBy>
  <cp:revision>13</cp:revision>
  <cp:lastPrinted>2007-09-27T12:24:00Z</cp:lastPrinted>
  <dcterms:created xsi:type="dcterms:W3CDTF">2017-01-11T08:46:00Z</dcterms:created>
  <dcterms:modified xsi:type="dcterms:W3CDTF">2024-04-21T07:40:00Z</dcterms:modified>
</cp:coreProperties>
</file>